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3E325A">
        <w:rPr>
          <w:szCs w:val="24"/>
        </w:rPr>
        <w:t>1</w:t>
      </w:r>
      <w:r w:rsidR="002B0384">
        <w:rPr>
          <w:szCs w:val="24"/>
        </w:rPr>
        <w:t>3</w:t>
      </w:r>
      <w:r w:rsidR="00747149">
        <w:rPr>
          <w:szCs w:val="24"/>
        </w:rPr>
        <w:t>.</w:t>
      </w:r>
      <w:r w:rsidR="002B0384">
        <w:rPr>
          <w:szCs w:val="24"/>
        </w:rPr>
        <w:t>0</w:t>
      </w:r>
      <w:r w:rsidR="003E325A">
        <w:rPr>
          <w:szCs w:val="24"/>
        </w:rPr>
        <w:t>1</w:t>
      </w:r>
      <w:r w:rsidR="009031D4" w:rsidRPr="005E31E2">
        <w:rPr>
          <w:szCs w:val="24"/>
        </w:rPr>
        <w:t>.20</w:t>
      </w:r>
      <w:r w:rsidR="005C0AD2">
        <w:rPr>
          <w:szCs w:val="24"/>
        </w:rPr>
        <w:t>2</w:t>
      </w:r>
      <w:r w:rsidR="002B0384">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2B0384">
        <w:rPr>
          <w:szCs w:val="24"/>
        </w:rPr>
        <w:t>9</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artırılması ve yeni bağlantı yollarının yapılması.</w:t>
      </w:r>
    </w:p>
    <w:p w:rsidR="006A0975" w:rsidRDefault="006A0975" w:rsidP="006A0975">
      <w:pPr>
        <w:pStyle w:val="Altyaz"/>
        <w:jc w:val="both"/>
        <w:rPr>
          <w:szCs w:val="24"/>
        </w:rPr>
      </w:pPr>
      <w:r>
        <w:rPr>
          <w:szCs w:val="24"/>
        </w:rPr>
        <w:t xml:space="preserve">                               </w:t>
      </w:r>
    </w:p>
    <w:p w:rsidR="0043759D" w:rsidRPr="0043759D" w:rsidRDefault="006A0975" w:rsidP="006A0975">
      <w:pPr>
        <w:jc w:val="both"/>
        <w:rPr>
          <w:sz w:val="16"/>
          <w:szCs w:val="16"/>
        </w:rPr>
      </w:pPr>
      <w:r>
        <w:rPr>
          <w:sz w:val="24"/>
          <w:szCs w:val="24"/>
        </w:rPr>
        <w:t xml:space="preserve">        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w:t>
      </w:r>
      <w:bookmarkStart w:id="0" w:name="_GoBack"/>
      <w:bookmarkEnd w:id="0"/>
      <w:r w:rsidR="00BC03AE" w:rsidRPr="008C31DD">
        <w:rPr>
          <w:sz w:val="24"/>
          <w:szCs w:val="24"/>
        </w:rPr>
        <w: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w:t>
      </w:r>
      <w:r w:rsidR="00347860">
        <w:rPr>
          <w:sz w:val="24"/>
          <w:szCs w:val="24"/>
        </w:rPr>
        <w:t>nin</w:t>
      </w:r>
      <w:r w:rsidR="00BC03AE" w:rsidRPr="008C31DD">
        <w:rPr>
          <w:sz w:val="24"/>
          <w:szCs w:val="24"/>
        </w:rPr>
        <w:t xml:space="preserve">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w:t>
      </w:r>
      <w:r w:rsidR="00B67305">
        <w:rPr>
          <w:sz w:val="24"/>
          <w:szCs w:val="24"/>
        </w:rPr>
        <w:t xml:space="preserve">gündüz </w:t>
      </w:r>
      <w:r w:rsidR="00E82D84" w:rsidRPr="00C3081D">
        <w:rPr>
          <w:sz w:val="24"/>
          <w:szCs w:val="24"/>
        </w:rPr>
        <w:t xml:space="preserve">kalınabilecek şekilde </w:t>
      </w:r>
      <w:r w:rsidR="00E82D84">
        <w:rPr>
          <w:sz w:val="24"/>
          <w:szCs w:val="24"/>
        </w:rPr>
        <w:t xml:space="preserve">yeni tesislerin kazandırılması, </w:t>
      </w:r>
      <w:r w:rsidR="00BC03AE">
        <w:rPr>
          <w:sz w:val="24"/>
          <w:szCs w:val="24"/>
        </w:rPr>
        <w:t xml:space="preserve">ulaşımın kolayca sağlanması </w:t>
      </w:r>
      <w:r w:rsidR="00422E6F">
        <w:rPr>
          <w:sz w:val="24"/>
          <w:szCs w:val="24"/>
        </w:rPr>
        <w:t>amacıyla</w:t>
      </w:r>
      <w:r w:rsidR="00BC03AE">
        <w:rPr>
          <w:sz w:val="24"/>
          <w:szCs w:val="24"/>
        </w:rPr>
        <w:t xml:space="preserve"> Yeşil Mavi Yol’un </w:t>
      </w:r>
      <w:r w:rsidR="00B67305" w:rsidRPr="00422E6F">
        <w:rPr>
          <w:i/>
          <w:sz w:val="24"/>
          <w:szCs w:val="24"/>
        </w:rPr>
        <w:t xml:space="preserve">Sugören-Hüyüktepe, Burhaniye Yaylası-Sermayecik Köyü arasındaki </w:t>
      </w:r>
      <w:r w:rsidR="000F3717" w:rsidRPr="00422E6F">
        <w:rPr>
          <w:i/>
          <w:sz w:val="24"/>
          <w:szCs w:val="24"/>
        </w:rPr>
        <w:t>kısımlarının</w:t>
      </w:r>
      <w:r w:rsidR="00E82D84" w:rsidRPr="00422E6F">
        <w:rPr>
          <w:i/>
          <w:sz w:val="24"/>
          <w:szCs w:val="24"/>
        </w:rPr>
        <w:t xml:space="preserve"> </w:t>
      </w:r>
      <w:r w:rsidR="00422E6F" w:rsidRPr="00422E6F">
        <w:rPr>
          <w:i/>
          <w:sz w:val="24"/>
          <w:szCs w:val="24"/>
        </w:rPr>
        <w:t>asfalt seszonunun açılmasıyla ivedi bir şekilde asfalt sathi kaplama işlerinin bütçe i</w:t>
      </w:r>
      <w:r w:rsidR="00E82D84" w:rsidRPr="00422E6F">
        <w:rPr>
          <w:i/>
          <w:sz w:val="24"/>
          <w:szCs w:val="24"/>
        </w:rPr>
        <w:t>mkanları çerçevesinde gerçekleştirilmesi</w:t>
      </w:r>
      <w:r w:rsidR="00BC03AE">
        <w:rPr>
          <w:sz w:val="24"/>
          <w:szCs w:val="24"/>
        </w:rPr>
        <w:t>,</w:t>
      </w:r>
      <w:r w:rsidR="006D0726">
        <w:rPr>
          <w:sz w:val="24"/>
          <w:szCs w:val="24"/>
        </w:rPr>
        <w:t xml:space="preserve"> </w:t>
      </w:r>
      <w:r w:rsidR="006D0726" w:rsidRPr="00347860">
        <w:rPr>
          <w:sz w:val="24"/>
          <w:szCs w:val="24"/>
        </w:rPr>
        <w:t>ayrıca</w:t>
      </w:r>
      <w:r w:rsidR="00BC03AE" w:rsidRPr="00347860">
        <w:rPr>
          <w:sz w:val="24"/>
          <w:szCs w:val="24"/>
        </w:rPr>
        <w:t xml:space="preserve"> </w:t>
      </w:r>
      <w:r w:rsidR="00BC03AE" w:rsidRPr="00347860">
        <w:rPr>
          <w:rFonts w:eastAsia="Calibri"/>
          <w:color w:val="000000"/>
          <w:sz w:val="24"/>
          <w:szCs w:val="24"/>
          <w:lang w:eastAsia="en-US"/>
        </w:rPr>
        <w:t xml:space="preserve">Yalova Yeşil Mavi Turizm </w:t>
      </w:r>
      <w:r w:rsidR="00E82D84" w:rsidRPr="00347860">
        <w:rPr>
          <w:rFonts w:eastAsia="Calibri"/>
          <w:color w:val="000000"/>
          <w:sz w:val="24"/>
          <w:szCs w:val="24"/>
          <w:lang w:eastAsia="en-US"/>
        </w:rPr>
        <w:t xml:space="preserve">Seyir </w:t>
      </w:r>
      <w:r w:rsidR="00BC03AE" w:rsidRPr="00347860">
        <w:rPr>
          <w:rFonts w:eastAsia="Calibr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sidRPr="00347860">
        <w:rPr>
          <w:rFonts w:eastAsia="Calibri"/>
          <w:color w:val="000000"/>
          <w:sz w:val="24"/>
          <w:szCs w:val="24"/>
          <w:lang w:eastAsia="en-US"/>
        </w:rPr>
        <w:t>-İl Özel İdaresinin</w:t>
      </w:r>
      <w:r w:rsidR="00BC03AE" w:rsidRPr="00347860">
        <w:rPr>
          <w:rFonts w:eastAsia="Calibri"/>
          <w:color w:val="000000"/>
          <w:sz w:val="24"/>
          <w:szCs w:val="24"/>
          <w:lang w:eastAsia="en-US"/>
        </w:rPr>
        <w:t xml:space="preserve"> Web sayfasında yayınlanması</w:t>
      </w:r>
      <w:r w:rsidR="00494602" w:rsidRPr="00347860">
        <w:rPr>
          <w:rFonts w:eastAsia="Calibr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E3A12" w:rsidRPr="004F113B" w:rsidRDefault="000E3A12" w:rsidP="00C32A9A">
      <w:pPr>
        <w:jc w:val="both"/>
        <w:rPr>
          <w:sz w:val="24"/>
          <w:szCs w:val="24"/>
        </w:rPr>
      </w:pPr>
    </w:p>
    <w:p w:rsidR="004F113B" w:rsidRPr="004F113B" w:rsidRDefault="004F113B" w:rsidP="00C32A9A">
      <w:pPr>
        <w:jc w:val="both"/>
        <w:rPr>
          <w:sz w:val="24"/>
          <w:szCs w:val="24"/>
        </w:rPr>
      </w:pPr>
    </w:p>
    <w:p w:rsidR="000E3A12" w:rsidRDefault="000E3A12" w:rsidP="00BF3DB9">
      <w:pPr>
        <w:jc w:val="both"/>
        <w:rPr>
          <w:sz w:val="24"/>
          <w:szCs w:val="24"/>
        </w:rPr>
      </w:pPr>
    </w:p>
    <w:tbl>
      <w:tblPr>
        <w:tblW w:w="8596" w:type="dxa"/>
        <w:tblLook w:val="01E0" w:firstRow="1" w:lastRow="1" w:firstColumn="1" w:lastColumn="1" w:noHBand="0" w:noVBand="0"/>
      </w:tblPr>
      <w:tblGrid>
        <w:gridCol w:w="3077"/>
        <w:gridCol w:w="2607"/>
        <w:gridCol w:w="2912"/>
      </w:tblGrid>
      <w:tr w:rsidR="00DA3456" w:rsidTr="00CE7F78">
        <w:trPr>
          <w:trHeight w:val="272"/>
        </w:trPr>
        <w:tc>
          <w:tcPr>
            <w:tcW w:w="3077" w:type="dxa"/>
            <w:hideMark/>
          </w:tcPr>
          <w:p w:rsidR="00DA3456" w:rsidRDefault="00DA3456">
            <w:pPr>
              <w:jc w:val="center"/>
              <w:rPr>
                <w:sz w:val="24"/>
                <w:szCs w:val="24"/>
              </w:rPr>
            </w:pPr>
            <w:r>
              <w:rPr>
                <w:sz w:val="24"/>
                <w:szCs w:val="24"/>
              </w:rPr>
              <w:t xml:space="preserve">İdris DURMUŞ </w:t>
            </w:r>
          </w:p>
        </w:tc>
        <w:tc>
          <w:tcPr>
            <w:tcW w:w="2607" w:type="dxa"/>
            <w:hideMark/>
          </w:tcPr>
          <w:p w:rsidR="00DA3456" w:rsidRDefault="00DA3456">
            <w:pPr>
              <w:jc w:val="center"/>
              <w:rPr>
                <w:sz w:val="24"/>
                <w:szCs w:val="24"/>
              </w:rPr>
            </w:pPr>
            <w:r>
              <w:rPr>
                <w:sz w:val="24"/>
                <w:szCs w:val="24"/>
              </w:rPr>
              <w:t>Ali ÇORBACI</w:t>
            </w:r>
          </w:p>
        </w:tc>
        <w:tc>
          <w:tcPr>
            <w:tcW w:w="2912" w:type="dxa"/>
            <w:hideMark/>
          </w:tcPr>
          <w:p w:rsidR="00DA3456" w:rsidRDefault="00DA3456">
            <w:pPr>
              <w:jc w:val="center"/>
              <w:rPr>
                <w:sz w:val="24"/>
                <w:szCs w:val="24"/>
              </w:rPr>
            </w:pPr>
            <w:r>
              <w:rPr>
                <w:sz w:val="24"/>
                <w:szCs w:val="24"/>
              </w:rPr>
              <w:t>Mustafa SELVİ</w:t>
            </w:r>
          </w:p>
        </w:tc>
      </w:tr>
      <w:tr w:rsidR="00DA3456" w:rsidTr="00CE7F78">
        <w:trPr>
          <w:trHeight w:val="274"/>
        </w:trPr>
        <w:tc>
          <w:tcPr>
            <w:tcW w:w="3077" w:type="dxa"/>
            <w:hideMark/>
          </w:tcPr>
          <w:p w:rsidR="00DA3456" w:rsidRDefault="00DA3456">
            <w:pPr>
              <w:jc w:val="center"/>
              <w:rPr>
                <w:sz w:val="24"/>
                <w:szCs w:val="24"/>
              </w:rPr>
            </w:pPr>
            <w:r>
              <w:rPr>
                <w:sz w:val="24"/>
                <w:szCs w:val="24"/>
              </w:rPr>
              <w:t>Başkan</w:t>
            </w:r>
          </w:p>
        </w:tc>
        <w:tc>
          <w:tcPr>
            <w:tcW w:w="2607" w:type="dxa"/>
            <w:hideMark/>
          </w:tcPr>
          <w:p w:rsidR="00DA3456" w:rsidRDefault="00DA3456">
            <w:pPr>
              <w:jc w:val="center"/>
              <w:rPr>
                <w:sz w:val="24"/>
                <w:szCs w:val="24"/>
              </w:rPr>
            </w:pPr>
            <w:r>
              <w:rPr>
                <w:sz w:val="24"/>
                <w:szCs w:val="24"/>
              </w:rPr>
              <w:t>Başkan Vekili</w:t>
            </w:r>
          </w:p>
        </w:tc>
        <w:tc>
          <w:tcPr>
            <w:tcW w:w="2912" w:type="dxa"/>
            <w:hideMark/>
          </w:tcPr>
          <w:p w:rsidR="00DA3456" w:rsidRDefault="00DA3456">
            <w:pPr>
              <w:jc w:val="center"/>
              <w:rPr>
                <w:sz w:val="24"/>
                <w:szCs w:val="24"/>
              </w:rPr>
            </w:pPr>
            <w:r>
              <w:rPr>
                <w:sz w:val="24"/>
                <w:szCs w:val="24"/>
              </w:rPr>
              <w:t>Üye</w:t>
            </w:r>
          </w:p>
        </w:tc>
      </w:tr>
    </w:tbl>
    <w:p w:rsidR="00DA3456" w:rsidRDefault="00DA3456" w:rsidP="00DA3456">
      <w:pPr>
        <w:rPr>
          <w:sz w:val="24"/>
          <w:szCs w:val="24"/>
        </w:rPr>
      </w:pPr>
    </w:p>
    <w:p w:rsidR="00DA3456" w:rsidRDefault="00DA3456" w:rsidP="00DA3456">
      <w:pPr>
        <w:rPr>
          <w:sz w:val="24"/>
          <w:szCs w:val="24"/>
        </w:rPr>
      </w:pPr>
    </w:p>
    <w:p w:rsidR="00DA3456" w:rsidRDefault="00DA3456" w:rsidP="00DA3456">
      <w:pPr>
        <w:rPr>
          <w:sz w:val="24"/>
          <w:szCs w:val="24"/>
        </w:rPr>
      </w:pPr>
    </w:p>
    <w:p w:rsidR="008201B8" w:rsidRDefault="008201B8" w:rsidP="00DA3456">
      <w:pPr>
        <w:rPr>
          <w:sz w:val="24"/>
          <w:szCs w:val="24"/>
        </w:rPr>
      </w:pPr>
    </w:p>
    <w:p w:rsidR="00DA3456" w:rsidRDefault="00DA3456" w:rsidP="00DA3456">
      <w:pPr>
        <w:rPr>
          <w:sz w:val="24"/>
          <w:szCs w:val="24"/>
        </w:rPr>
      </w:pPr>
    </w:p>
    <w:p w:rsidR="00DA3456" w:rsidRDefault="00DA3456" w:rsidP="00DA3456">
      <w:pPr>
        <w:rPr>
          <w:sz w:val="24"/>
          <w:szCs w:val="24"/>
        </w:rPr>
      </w:pPr>
    </w:p>
    <w:tbl>
      <w:tblPr>
        <w:tblW w:w="0" w:type="auto"/>
        <w:tblLook w:val="04A0" w:firstRow="1" w:lastRow="0" w:firstColumn="1" w:lastColumn="0" w:noHBand="0" w:noVBand="1"/>
      </w:tblPr>
      <w:tblGrid>
        <w:gridCol w:w="2067"/>
        <w:gridCol w:w="2124"/>
        <w:gridCol w:w="2150"/>
        <w:gridCol w:w="2155"/>
      </w:tblGrid>
      <w:tr w:rsidR="00DA3456" w:rsidTr="00CE7F78">
        <w:trPr>
          <w:trHeight w:val="277"/>
        </w:trPr>
        <w:tc>
          <w:tcPr>
            <w:tcW w:w="2067" w:type="dxa"/>
            <w:hideMark/>
          </w:tcPr>
          <w:p w:rsidR="00DA3456" w:rsidRDefault="00DA3456">
            <w:pPr>
              <w:tabs>
                <w:tab w:val="left" w:pos="765"/>
                <w:tab w:val="center" w:pos="1500"/>
              </w:tabs>
              <w:jc w:val="center"/>
              <w:rPr>
                <w:sz w:val="24"/>
                <w:szCs w:val="24"/>
              </w:rPr>
            </w:pPr>
            <w:r>
              <w:rPr>
                <w:sz w:val="24"/>
                <w:szCs w:val="24"/>
              </w:rPr>
              <w:t>İsmail AKAR</w:t>
            </w:r>
          </w:p>
        </w:tc>
        <w:tc>
          <w:tcPr>
            <w:tcW w:w="2124" w:type="dxa"/>
            <w:hideMark/>
          </w:tcPr>
          <w:p w:rsidR="00DA3456" w:rsidRDefault="00DA3456">
            <w:pPr>
              <w:jc w:val="center"/>
              <w:rPr>
                <w:sz w:val="24"/>
                <w:szCs w:val="24"/>
              </w:rPr>
            </w:pPr>
            <w:r>
              <w:rPr>
                <w:sz w:val="24"/>
                <w:szCs w:val="24"/>
              </w:rPr>
              <w:t>Atalay BEŞTAŞ</w:t>
            </w:r>
          </w:p>
        </w:tc>
        <w:tc>
          <w:tcPr>
            <w:tcW w:w="2150" w:type="dxa"/>
            <w:hideMark/>
          </w:tcPr>
          <w:p w:rsidR="00DA3456" w:rsidRDefault="00DA3456">
            <w:pPr>
              <w:jc w:val="center"/>
              <w:rPr>
                <w:sz w:val="24"/>
                <w:szCs w:val="24"/>
              </w:rPr>
            </w:pPr>
            <w:r>
              <w:rPr>
                <w:sz w:val="24"/>
                <w:szCs w:val="24"/>
              </w:rPr>
              <w:t>Mustafa TUNALI</w:t>
            </w:r>
          </w:p>
        </w:tc>
        <w:tc>
          <w:tcPr>
            <w:tcW w:w="2155" w:type="dxa"/>
            <w:hideMark/>
          </w:tcPr>
          <w:p w:rsidR="00DA3456" w:rsidRDefault="00DA3456">
            <w:pPr>
              <w:jc w:val="center"/>
              <w:rPr>
                <w:sz w:val="24"/>
                <w:szCs w:val="24"/>
              </w:rPr>
            </w:pPr>
            <w:r>
              <w:rPr>
                <w:sz w:val="24"/>
                <w:szCs w:val="24"/>
              </w:rPr>
              <w:t>Tahsin YENER</w:t>
            </w:r>
          </w:p>
        </w:tc>
      </w:tr>
      <w:tr w:rsidR="00DA3456" w:rsidTr="00CE7F78">
        <w:trPr>
          <w:trHeight w:val="293"/>
        </w:trPr>
        <w:tc>
          <w:tcPr>
            <w:tcW w:w="2067" w:type="dxa"/>
            <w:hideMark/>
          </w:tcPr>
          <w:p w:rsidR="00DA3456" w:rsidRDefault="00DA3456">
            <w:pPr>
              <w:jc w:val="center"/>
              <w:rPr>
                <w:sz w:val="24"/>
                <w:szCs w:val="24"/>
              </w:rPr>
            </w:pPr>
            <w:r>
              <w:rPr>
                <w:sz w:val="24"/>
                <w:szCs w:val="24"/>
              </w:rPr>
              <w:t>Üye</w:t>
            </w:r>
          </w:p>
        </w:tc>
        <w:tc>
          <w:tcPr>
            <w:tcW w:w="2124" w:type="dxa"/>
            <w:hideMark/>
          </w:tcPr>
          <w:p w:rsidR="00DA3456" w:rsidRDefault="00DA3456">
            <w:pPr>
              <w:jc w:val="center"/>
              <w:rPr>
                <w:sz w:val="24"/>
                <w:szCs w:val="24"/>
              </w:rPr>
            </w:pPr>
            <w:r>
              <w:rPr>
                <w:sz w:val="24"/>
                <w:szCs w:val="24"/>
              </w:rPr>
              <w:t>Üye</w:t>
            </w:r>
          </w:p>
        </w:tc>
        <w:tc>
          <w:tcPr>
            <w:tcW w:w="2150" w:type="dxa"/>
            <w:hideMark/>
          </w:tcPr>
          <w:p w:rsidR="00DA3456" w:rsidRDefault="00DA3456">
            <w:pPr>
              <w:jc w:val="center"/>
              <w:rPr>
                <w:sz w:val="24"/>
                <w:szCs w:val="24"/>
              </w:rPr>
            </w:pPr>
            <w:r>
              <w:rPr>
                <w:sz w:val="24"/>
                <w:szCs w:val="24"/>
              </w:rPr>
              <w:t>Üye</w:t>
            </w:r>
          </w:p>
        </w:tc>
        <w:tc>
          <w:tcPr>
            <w:tcW w:w="2155" w:type="dxa"/>
            <w:hideMark/>
          </w:tcPr>
          <w:p w:rsidR="00DA3456" w:rsidRDefault="00DA3456">
            <w:pPr>
              <w:jc w:val="center"/>
              <w:rPr>
                <w:sz w:val="24"/>
                <w:szCs w:val="24"/>
              </w:rPr>
            </w:pPr>
            <w:r>
              <w:rPr>
                <w:sz w:val="24"/>
                <w:szCs w:val="24"/>
              </w:rPr>
              <w:t>Üye</w:t>
            </w:r>
          </w:p>
        </w:tc>
      </w:tr>
    </w:tbl>
    <w:p w:rsidR="00BF3DB9" w:rsidRDefault="00BF3DB9" w:rsidP="00BF3DB9">
      <w:pPr>
        <w:jc w:val="both"/>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4B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717"/>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0384"/>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860"/>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616F"/>
    <w:rsid w:val="003F77C4"/>
    <w:rsid w:val="00405AB3"/>
    <w:rsid w:val="00413710"/>
    <w:rsid w:val="004169AA"/>
    <w:rsid w:val="00417989"/>
    <w:rsid w:val="00417CFF"/>
    <w:rsid w:val="00422E6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1B8"/>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67305"/>
    <w:rsid w:val="00B73BEC"/>
    <w:rsid w:val="00B85593"/>
    <w:rsid w:val="00B9190D"/>
    <w:rsid w:val="00B976AB"/>
    <w:rsid w:val="00B9793D"/>
    <w:rsid w:val="00BA09F1"/>
    <w:rsid w:val="00BA5B82"/>
    <w:rsid w:val="00BB5739"/>
    <w:rsid w:val="00BC03AE"/>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31998-A982-4100-A8BE-AB85C980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351</Words>
  <Characters>2547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28</cp:revision>
  <cp:lastPrinted>2020-08-31T11:02:00Z</cp:lastPrinted>
  <dcterms:created xsi:type="dcterms:W3CDTF">2021-04-30T12:18:00Z</dcterms:created>
  <dcterms:modified xsi:type="dcterms:W3CDTF">2022-02-01T08:41:00Z</dcterms:modified>
</cp:coreProperties>
</file>